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9" w:rsidRPr="000709DF" w:rsidRDefault="00880079" w:rsidP="00880079">
      <w:pPr>
        <w:pStyle w:val="Nadpis2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0709DF">
        <w:rPr>
          <w:rStyle w:val="Siln"/>
          <w:rFonts w:ascii="Verdana" w:hAnsi="Verdana"/>
          <w:b/>
          <w:bCs/>
          <w:color w:val="000000" w:themeColor="text1"/>
          <w:sz w:val="24"/>
          <w:szCs w:val="24"/>
        </w:rPr>
        <w:t xml:space="preserve">Návod sestavení podvozků GP200 </w:t>
      </w:r>
      <w:r w:rsidR="00850AEF">
        <w:rPr>
          <w:rStyle w:val="Siln"/>
          <w:rFonts w:ascii="Verdana" w:hAnsi="Verdana"/>
          <w:b/>
          <w:bCs/>
          <w:color w:val="000000" w:themeColor="text1"/>
          <w:sz w:val="24"/>
          <w:szCs w:val="24"/>
        </w:rPr>
        <w:t xml:space="preserve">rozvoru 2600 mm </w:t>
      </w:r>
      <w:r w:rsidRPr="000709DF">
        <w:rPr>
          <w:rStyle w:val="Siln"/>
          <w:rFonts w:ascii="Verdana" w:hAnsi="Verdana"/>
          <w:b/>
          <w:bCs/>
          <w:color w:val="000000" w:themeColor="text1"/>
          <w:sz w:val="24"/>
          <w:szCs w:val="24"/>
        </w:rPr>
        <w:t>- velikost 1:120 TT</w:t>
      </w:r>
    </w:p>
    <w:p w:rsidR="005836A8" w:rsidRPr="00880079" w:rsidRDefault="00880079" w:rsidP="00880079">
      <w:pPr>
        <w:rPr>
          <w:rFonts w:ascii="Arial Black" w:hAnsi="Arial Black"/>
          <w:sz w:val="18"/>
          <w:szCs w:val="18"/>
        </w:rPr>
      </w:pPr>
      <w:r w:rsidRPr="00880079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D318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4090326" cy="2295525"/>
            <wp:effectExtent l="19050" t="0" r="5424" b="0"/>
            <wp:docPr id="10" name="obrázek 10" descr="C:\Documents and Settings\Baruš\Dokumenty\Obrázky\GP200_2600_foto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aruš\Dokumenty\Obrázky\GP200_2600_foto_po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08" cy="22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1D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2647950" cy="1985963"/>
            <wp:effectExtent l="19050" t="0" r="0" b="0"/>
            <wp:docPr id="9" name="obrázek 9" descr="C:\Documents and Settings\Baruš\Dokumenty\Obrázky\2014_04_10\954_stavebnice_finá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aruš\Dokumenty\Obrázky\2014_04_10\954_stavebnice_finá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DF" w:rsidRDefault="000709DF" w:rsidP="00FD3182">
      <w:pPr>
        <w:pStyle w:val="Normlnweb"/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</w:pPr>
    </w:p>
    <w:p w:rsidR="00FD3182" w:rsidRDefault="00FD3182" w:rsidP="00FD3182">
      <w:pPr>
        <w:pStyle w:val="Normlnweb"/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</w:pPr>
      <w:r w:rsidRPr="00FD3182"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  <w:t>Návod</w:t>
      </w:r>
    </w:p>
    <w:p w:rsidR="000709DF" w:rsidRPr="00FD3182" w:rsidRDefault="000709DF" w:rsidP="00FD3182">
      <w:pPr>
        <w:pStyle w:val="Normlnweb"/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</w:pPr>
    </w:p>
    <w:p w:rsidR="00FD3182" w:rsidRDefault="00FD3182" w:rsidP="00FD3182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Připravíme si hlavní dílky,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 xml:space="preserve">kostru podvozku a masky -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</w:rPr>
        <w:t>podélnice</w:t>
      </w:r>
      <w:proofErr w:type="spellEnd"/>
      <w:r>
        <w:rPr>
          <w:rFonts w:ascii="Verdana" w:hAnsi="Verdana"/>
          <w:color w:val="000000"/>
          <w:sz w:val="15"/>
          <w:szCs w:val="15"/>
        </w:rPr>
        <w:t>. Kostru ohneme dle připravených rysek a připevníme na ni masky</w:t>
      </w:r>
      <w:r w:rsidRPr="00FD3182">
        <w:rPr>
          <w:rFonts w:ascii="Verdana" w:hAnsi="Verdana"/>
          <w:b/>
          <w:color w:val="000000"/>
          <w:sz w:val="15"/>
          <w:szCs w:val="15"/>
        </w:rPr>
        <w:t>. Složíme dílky dle číselného označení na sebe</w:t>
      </w:r>
      <w:r>
        <w:rPr>
          <w:rFonts w:ascii="Verdana" w:hAnsi="Verdana"/>
          <w:color w:val="000000"/>
          <w:sz w:val="15"/>
          <w:szCs w:val="15"/>
        </w:rPr>
        <w:t xml:space="preserve"> v daném pořadí "</w:t>
      </w:r>
      <w:r>
        <w:rPr>
          <w:rStyle w:val="Siln"/>
          <w:rFonts w:ascii="Verdana" w:hAnsi="Verdana"/>
          <w:color w:val="000000"/>
          <w:sz w:val="15"/>
          <w:szCs w:val="15"/>
        </w:rPr>
        <w:t>1-2-3</w:t>
      </w:r>
      <w:r>
        <w:rPr>
          <w:rFonts w:ascii="Verdana" w:hAnsi="Verdana"/>
          <w:color w:val="000000"/>
          <w:sz w:val="15"/>
          <w:szCs w:val="15"/>
        </w:rPr>
        <w:t>"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nosič pružin druhotného vypružení</w:t>
      </w:r>
      <w:r>
        <w:rPr>
          <w:rFonts w:ascii="Verdana" w:hAnsi="Verdana"/>
          <w:color w:val="000000"/>
          <w:sz w:val="15"/>
          <w:szCs w:val="15"/>
        </w:rPr>
        <w:t xml:space="preserve">, </w:t>
      </w:r>
      <w:r w:rsidRPr="00FD3182">
        <w:rPr>
          <w:rFonts w:ascii="Verdana" w:hAnsi="Verdana"/>
          <w:b/>
          <w:color w:val="000000"/>
          <w:sz w:val="15"/>
          <w:szCs w:val="15"/>
        </w:rPr>
        <w:t>kde dílek</w:t>
      </w:r>
      <w:r>
        <w:rPr>
          <w:rFonts w:ascii="Verdana" w:hAnsi="Verdana"/>
          <w:color w:val="000000"/>
          <w:sz w:val="15"/>
          <w:szCs w:val="15"/>
        </w:rPr>
        <w:t xml:space="preserve">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1</w:t>
      </w:r>
      <w:r>
        <w:rPr>
          <w:rFonts w:ascii="Verdana" w:hAnsi="Verdana"/>
          <w:color w:val="000000"/>
          <w:sz w:val="15"/>
          <w:szCs w:val="15"/>
        </w:rPr>
        <w:t xml:space="preserve">" </w:t>
      </w:r>
      <w:r w:rsidRPr="00FD3182">
        <w:rPr>
          <w:rFonts w:ascii="Verdana" w:hAnsi="Verdana"/>
          <w:b/>
          <w:color w:val="000000"/>
          <w:sz w:val="15"/>
          <w:szCs w:val="15"/>
        </w:rPr>
        <w:t>je ten úplně spodní. Ohneme dvě</w:t>
      </w:r>
      <w:r>
        <w:rPr>
          <w:rFonts w:ascii="Verdana" w:hAnsi="Verdana"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pružiny</w:t>
      </w:r>
      <w:r w:rsidRPr="00FD3182">
        <w:rPr>
          <w:rStyle w:val="apple-converted-space"/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druhotného vypružení</w:t>
      </w:r>
      <w:r>
        <w:rPr>
          <w:rFonts w:ascii="Verdana" w:hAnsi="Verdana"/>
          <w:color w:val="000000"/>
          <w:sz w:val="15"/>
          <w:szCs w:val="15"/>
        </w:rPr>
        <w:t xml:space="preserve">- </w:t>
      </w:r>
      <w:r w:rsidRPr="00FD3182">
        <w:rPr>
          <w:rFonts w:ascii="Verdana" w:hAnsi="Verdana"/>
          <w:b/>
          <w:color w:val="000000"/>
          <w:sz w:val="15"/>
          <w:szCs w:val="15"/>
        </w:rPr>
        <w:t>dílky</w:t>
      </w:r>
      <w:r>
        <w:rPr>
          <w:rFonts w:ascii="Verdana" w:hAnsi="Verdana"/>
          <w:color w:val="000000"/>
          <w:sz w:val="15"/>
          <w:szCs w:val="15"/>
        </w:rPr>
        <w:t xml:space="preserve">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 xml:space="preserve">" </w:t>
      </w:r>
      <w:r w:rsidRPr="00FD3182">
        <w:rPr>
          <w:rFonts w:ascii="Verdana" w:hAnsi="Verdana"/>
          <w:b/>
          <w:color w:val="000000"/>
          <w:sz w:val="15"/>
          <w:szCs w:val="15"/>
        </w:rPr>
        <w:t>a připevníme je na dílek</w:t>
      </w:r>
      <w:r>
        <w:rPr>
          <w:rFonts w:ascii="Verdana" w:hAnsi="Verdana"/>
          <w:color w:val="000000"/>
          <w:sz w:val="15"/>
          <w:szCs w:val="15"/>
        </w:rPr>
        <w:t xml:space="preserve">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3</w:t>
      </w:r>
      <w:r>
        <w:rPr>
          <w:rFonts w:ascii="Verdana" w:hAnsi="Verdana"/>
          <w:color w:val="000000"/>
          <w:sz w:val="15"/>
          <w:szCs w:val="15"/>
        </w:rPr>
        <w:t>". </w:t>
      </w:r>
      <w:r w:rsidRPr="00FD3182">
        <w:rPr>
          <w:rFonts w:ascii="Verdana" w:hAnsi="Verdana"/>
          <w:b/>
          <w:color w:val="000000"/>
          <w:sz w:val="15"/>
          <w:szCs w:val="15"/>
        </w:rPr>
        <w:t>Složíme dílky dle číselného označení na sebe v daném pořadí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5-6-7-8-9.</w:t>
      </w:r>
      <w:r w:rsidRPr="00FD3182">
        <w:rPr>
          <w:rFonts w:ascii="Verdana" w:hAnsi="Verdana"/>
          <w:b/>
          <w:color w:val="000000"/>
          <w:sz w:val="15"/>
          <w:szCs w:val="15"/>
        </w:rPr>
        <w:t>"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kolébku</w:t>
      </w:r>
      <w:r w:rsidRPr="00FD3182">
        <w:rPr>
          <w:rFonts w:ascii="Verdana" w:hAnsi="Verdana"/>
          <w:b/>
          <w:color w:val="000000"/>
          <w:sz w:val="15"/>
          <w:szCs w:val="15"/>
        </w:rPr>
        <w:t>. Kde dílek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5</w:t>
      </w:r>
      <w:r w:rsidRPr="00FD3182">
        <w:rPr>
          <w:rFonts w:ascii="Verdana" w:hAnsi="Verdana"/>
          <w:b/>
          <w:color w:val="000000"/>
          <w:sz w:val="15"/>
          <w:szCs w:val="15"/>
        </w:rPr>
        <w:t>" bude ten spodní. U dílku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5</w:t>
      </w:r>
      <w:r w:rsidRPr="00FD3182">
        <w:rPr>
          <w:rFonts w:ascii="Verdana" w:hAnsi="Verdana"/>
          <w:b/>
          <w:color w:val="000000"/>
          <w:sz w:val="15"/>
          <w:szCs w:val="15"/>
        </w:rPr>
        <w:t>" ještě ohneme držáček. Zatím do tvaru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C</w:t>
      </w:r>
      <w:r w:rsidRPr="00FD3182">
        <w:rPr>
          <w:rFonts w:ascii="Verdana" w:hAnsi="Verdana"/>
          <w:b/>
          <w:color w:val="000000"/>
          <w:sz w:val="15"/>
          <w:szCs w:val="15"/>
        </w:rPr>
        <w:t>".</w:t>
      </w:r>
      <w:r>
        <w:rPr>
          <w:rFonts w:ascii="Verdana" w:hAnsi="Verdana"/>
          <w:b/>
          <w:color w:val="000000"/>
          <w:sz w:val="15"/>
          <w:szCs w:val="15"/>
        </w:rPr>
        <w:t xml:space="preserve"> </w:t>
      </w:r>
      <w:r w:rsidRPr="00FD3182">
        <w:rPr>
          <w:rFonts w:ascii="Verdana" w:hAnsi="Verdana"/>
          <w:b/>
          <w:color w:val="000000"/>
          <w:sz w:val="15"/>
          <w:szCs w:val="15"/>
        </w:rPr>
        <w:t>Sestavený komplet dílků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1-9.</w:t>
      </w:r>
      <w:r w:rsidRPr="00FD3182">
        <w:rPr>
          <w:rFonts w:ascii="Verdana" w:hAnsi="Verdana"/>
          <w:b/>
          <w:color w:val="000000"/>
          <w:sz w:val="15"/>
          <w:szCs w:val="15"/>
        </w:rPr>
        <w:t>" vložíme pod podélník přes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závěs nosiče pružin </w:t>
      </w:r>
      <w:r w:rsidRPr="00FD3182">
        <w:rPr>
          <w:rFonts w:ascii="Verdana" w:hAnsi="Verdana"/>
          <w:b/>
          <w:color w:val="000000"/>
          <w:sz w:val="15"/>
          <w:szCs w:val="15"/>
        </w:rPr>
        <w:t>a ze spodní strany zaletujeme. Provlékneme</w:t>
      </w:r>
      <w:r w:rsidRPr="00FD3182">
        <w:rPr>
          <w:rStyle w:val="apple-converted-space"/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do ok nouzové závěsy nosiče</w:t>
      </w:r>
      <w:r w:rsidRPr="00FD3182">
        <w:rPr>
          <w:rFonts w:ascii="Verdana" w:hAnsi="Verdana"/>
          <w:b/>
          <w:color w:val="000000"/>
          <w:sz w:val="15"/>
          <w:szCs w:val="15"/>
        </w:rPr>
        <w:t xml:space="preserve">. ( Vedou z </w:t>
      </w:r>
      <w:proofErr w:type="gramStart"/>
      <w:r w:rsidRPr="00FD3182">
        <w:rPr>
          <w:rFonts w:ascii="Verdana" w:hAnsi="Verdana"/>
          <w:b/>
          <w:color w:val="000000"/>
          <w:sz w:val="15"/>
          <w:szCs w:val="15"/>
        </w:rPr>
        <w:t>dílku "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1</w:t>
      </w:r>
      <w:r w:rsidRPr="00FD3182">
        <w:rPr>
          <w:rFonts w:ascii="Verdana" w:hAnsi="Verdana"/>
          <w:b/>
          <w:color w:val="000000"/>
          <w:sz w:val="15"/>
          <w:szCs w:val="15"/>
        </w:rPr>
        <w:t>" ).</w:t>
      </w:r>
      <w:r>
        <w:rPr>
          <w:rFonts w:ascii="Verdana" w:hAnsi="Verdana"/>
          <w:color w:val="000000"/>
          <w:sz w:val="15"/>
          <w:szCs w:val="15"/>
        </w:rPr>
        <w:t> </w:t>
      </w:r>
      <w:r w:rsidRPr="00FD3182">
        <w:rPr>
          <w:rFonts w:ascii="Verdana" w:hAnsi="Verdana"/>
          <w:b/>
          <w:color w:val="000000"/>
          <w:sz w:val="15"/>
          <w:szCs w:val="15"/>
        </w:rPr>
        <w:t>Ohneme</w:t>
      </w:r>
      <w:proofErr w:type="gramEnd"/>
      <w:r w:rsidRPr="00FD3182">
        <w:rPr>
          <w:rStyle w:val="apple-converted-space"/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tlumič</w:t>
      </w:r>
      <w:r w:rsidRPr="00FD3182">
        <w:rPr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svislého vypružení</w:t>
      </w:r>
      <w:r w:rsidRPr="00FD3182"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 w:rsidRPr="00FD3182">
        <w:rPr>
          <w:rFonts w:ascii="Verdana" w:hAnsi="Verdana"/>
          <w:b/>
          <w:color w:val="000000"/>
          <w:sz w:val="15"/>
          <w:szCs w:val="15"/>
        </w:rPr>
        <w:t xml:space="preserve">a připevníme ho spolu s </w:t>
      </w:r>
      <w:proofErr w:type="spellStart"/>
      <w:r w:rsidRPr="00FD3182">
        <w:rPr>
          <w:rFonts w:ascii="Verdana" w:hAnsi="Verdana"/>
          <w:b/>
          <w:color w:val="000000"/>
          <w:sz w:val="15"/>
          <w:szCs w:val="15"/>
        </w:rPr>
        <w:t>poddeskou</w:t>
      </w:r>
      <w:proofErr w:type="spellEnd"/>
      <w:r w:rsidRPr="00FD3182">
        <w:rPr>
          <w:rFonts w:ascii="Verdana" w:hAnsi="Verdana"/>
          <w:b/>
          <w:color w:val="000000"/>
          <w:sz w:val="15"/>
          <w:szCs w:val="15"/>
        </w:rPr>
        <w:t xml:space="preserve"> na střed </w:t>
      </w:r>
      <w:proofErr w:type="spellStart"/>
      <w:r w:rsidRPr="00FD3182">
        <w:rPr>
          <w:rFonts w:ascii="Verdana" w:hAnsi="Verdana"/>
          <w:b/>
          <w:color w:val="000000"/>
          <w:sz w:val="15"/>
          <w:szCs w:val="15"/>
        </w:rPr>
        <w:t>podélnice</w:t>
      </w:r>
      <w:proofErr w:type="spellEnd"/>
      <w:r w:rsidRPr="00FD3182">
        <w:rPr>
          <w:rFonts w:ascii="Verdana" w:hAnsi="Verdana"/>
          <w:b/>
          <w:color w:val="000000"/>
          <w:sz w:val="15"/>
          <w:szCs w:val="15"/>
        </w:rPr>
        <w:t>.</w:t>
      </w:r>
      <w:r w:rsidRPr="00FD3182">
        <w:rPr>
          <w:rStyle w:val="apple-converted-space"/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Tlumič</w:t>
      </w:r>
      <w:r w:rsidRPr="00FD3182">
        <w:rPr>
          <w:rStyle w:val="apple-converted-space"/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Fonts w:ascii="Verdana" w:hAnsi="Verdana"/>
          <w:b/>
          <w:color w:val="000000"/>
          <w:sz w:val="15"/>
          <w:szCs w:val="15"/>
        </w:rPr>
        <w:t xml:space="preserve">je složen ze tří dílků, ty vrstvíme na sebe. Ohneme např. přes jehlový pilník </w:t>
      </w:r>
      <w:r w:rsidRPr="00FD3182">
        <w:rPr>
          <w:rFonts w:ascii="Verdana" w:hAnsi="Verdana"/>
          <w:color w:val="000000"/>
          <w:sz w:val="15"/>
          <w:szCs w:val="15"/>
        </w:rPr>
        <w:t>4</w:t>
      </w:r>
      <w:r w:rsidRPr="00FD3182">
        <w:rPr>
          <w:rFonts w:ascii="Verdana" w:hAnsi="Verdana"/>
          <w:b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pružiny prvotního vypružení,</w:t>
      </w:r>
      <w:r w:rsidRPr="00FD3182"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 w:rsidRPr="00FD3182">
        <w:rPr>
          <w:rFonts w:ascii="Verdana" w:hAnsi="Verdana"/>
          <w:b/>
          <w:color w:val="000000"/>
          <w:sz w:val="15"/>
          <w:szCs w:val="15"/>
        </w:rPr>
        <w:t>stačí do tvaru</w:t>
      </w:r>
      <w:r w:rsidRPr="00FD3182"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 w:rsidRPr="00FD3182">
        <w:rPr>
          <w:rStyle w:val="Siln"/>
          <w:rFonts w:ascii="Verdana" w:hAnsi="Verdana"/>
          <w:b w:val="0"/>
          <w:color w:val="000000"/>
          <w:sz w:val="15"/>
          <w:szCs w:val="15"/>
        </w:rPr>
        <w:t>"C"</w:t>
      </w:r>
      <w:r w:rsidRPr="00FD3182"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 w:rsidRPr="00FD3182">
        <w:rPr>
          <w:rFonts w:ascii="Verdana" w:hAnsi="Verdana"/>
          <w:b/>
          <w:color w:val="000000"/>
          <w:sz w:val="15"/>
          <w:szCs w:val="15"/>
        </w:rPr>
        <w:t>a připevníme je na daná místa.</w:t>
      </w:r>
      <w:r>
        <w:rPr>
          <w:rFonts w:ascii="Verdana" w:hAnsi="Verdana"/>
          <w:b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Připravíme si dílky </w:t>
      </w:r>
      <w:r>
        <w:rPr>
          <w:rStyle w:val="Siln"/>
          <w:rFonts w:ascii="Verdana" w:hAnsi="Verdana"/>
          <w:color w:val="000000"/>
          <w:sz w:val="15"/>
          <w:szCs w:val="15"/>
        </w:rPr>
        <w:t>kryty ložisek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postupně je vrstvíme na sebe</w:t>
      </w:r>
      <w:r w:rsidR="000709DF">
        <w:rPr>
          <w:rFonts w:ascii="Verdana" w:hAnsi="Verdana"/>
          <w:color w:val="000000"/>
          <w:sz w:val="15"/>
          <w:szCs w:val="15"/>
        </w:rPr>
        <w:t>, můžeme připevnit i čidla proti smyku</w:t>
      </w:r>
      <w:r>
        <w:rPr>
          <w:rFonts w:ascii="Verdana" w:hAnsi="Verdana"/>
          <w:color w:val="000000"/>
          <w:sz w:val="15"/>
          <w:szCs w:val="15"/>
        </w:rPr>
        <w:t>. Připevníme </w:t>
      </w:r>
      <w:r>
        <w:rPr>
          <w:rStyle w:val="Siln"/>
          <w:rFonts w:ascii="Verdana" w:hAnsi="Verdana"/>
          <w:color w:val="000000"/>
          <w:sz w:val="15"/>
          <w:szCs w:val="15"/>
        </w:rPr>
        <w:t>podélná táhla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( s pryžovým </w:t>
      </w:r>
      <w:proofErr w:type="gramStart"/>
      <w:r>
        <w:rPr>
          <w:rFonts w:ascii="Verdana" w:hAnsi="Verdana"/>
          <w:color w:val="000000"/>
          <w:sz w:val="15"/>
          <w:szCs w:val="15"/>
        </w:rPr>
        <w:t>uložením ), každé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táhlo může být složeno až z pěti dílků vrstvených na sebe. Táhlo připevníme do připraveného oka "</w:t>
      </w:r>
      <w:r>
        <w:rPr>
          <w:rStyle w:val="Siln"/>
          <w:rFonts w:ascii="Verdana" w:hAnsi="Verdana"/>
          <w:color w:val="000000"/>
          <w:sz w:val="15"/>
          <w:szCs w:val="15"/>
        </w:rPr>
        <w:t>dílek 5</w:t>
      </w:r>
      <w:r>
        <w:rPr>
          <w:rFonts w:ascii="Verdana" w:hAnsi="Verdana"/>
          <w:color w:val="000000"/>
          <w:sz w:val="15"/>
          <w:szCs w:val="15"/>
        </w:rPr>
        <w:t>" a na druhém konci pod kryt ležící vedle táhla. Pro který je v podélníku připraven drobný otvor pro jeho uložení. Pokud je podvozek vybaven alternátorem, sestavíme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6 dílků do komínku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="000709DF">
        <w:rPr>
          <w:rFonts w:ascii="Verdana" w:hAnsi="Verdana"/>
          <w:color w:val="000000"/>
          <w:sz w:val="15"/>
          <w:szCs w:val="15"/>
        </w:rPr>
        <w:t xml:space="preserve">– viz pátá fotografie níže </w:t>
      </w:r>
      <w:r>
        <w:rPr>
          <w:rFonts w:ascii="Verdana" w:hAnsi="Verdana"/>
          <w:color w:val="000000"/>
          <w:sz w:val="15"/>
          <w:szCs w:val="15"/>
        </w:rPr>
        <w:t>a připevníme je na podvozek. Výšku </w:t>
      </w:r>
      <w:r>
        <w:rPr>
          <w:rStyle w:val="Siln"/>
          <w:rFonts w:ascii="Verdana" w:hAnsi="Verdana"/>
          <w:color w:val="000000"/>
          <w:sz w:val="15"/>
          <w:szCs w:val="15"/>
        </w:rPr>
        <w:t>dvojčité zdrže </w:t>
      </w:r>
      <w:r>
        <w:rPr>
          <w:rFonts w:ascii="Verdana" w:hAnsi="Verdana"/>
          <w:color w:val="000000"/>
          <w:sz w:val="15"/>
          <w:szCs w:val="15"/>
        </w:rPr>
        <w:t>můžeme od země nastavit pohybem nahoru a dolu.</w:t>
      </w:r>
    </w:p>
    <w:p w:rsidR="00FD3182" w:rsidRPr="00FD3182" w:rsidRDefault="00FD3182" w:rsidP="00FD3182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>
        <w:rPr>
          <w:rFonts w:ascii="Verdana" w:hAnsi="Verdana"/>
          <w:color w:val="000000"/>
          <w:sz w:val="15"/>
          <w:szCs w:val="15"/>
        </w:rPr>
        <w:t>vzniká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velký prostor pro kinematiku krátkého </w:t>
      </w:r>
      <w:proofErr w:type="gramStart"/>
      <w:r>
        <w:rPr>
          <w:rFonts w:ascii="Verdana" w:hAnsi="Verdana"/>
          <w:color w:val="000000"/>
          <w:sz w:val="15"/>
          <w:szCs w:val="15"/>
        </w:rPr>
        <w:t>spřáhla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FD3182" w:rsidRDefault="00FD3182" w:rsidP="00FD3182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4" name="obrázek 24" descr="Gp200_stavba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p200_stavba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18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" name="obrázek 28" descr="Gp200_stavba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p200_stavba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9" name="obrázek 29" descr="Gp200_stavba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p200_stavba1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18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4" name="obrázek 32" descr="Gp200_stavba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p200_stavba2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82" w:rsidRDefault="00FD3182" w:rsidP="00FD3182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5" name="obrázek 35" descr="Gp200_cely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p200_cely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6" name="obrázek 36" descr="Gp200_cely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p200_cely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18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" name="obrázek 38" descr="Gp200_cely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p200_cely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18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" name="obrázek 42" descr="Gp200_osvetleni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p200_osvetleni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82" w:rsidRDefault="00FD3182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0709DF" w:rsidRDefault="000709DF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B62006" w:rsidRPr="00043276" w:rsidRDefault="00B62006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Děkujeme Vám za zakoupení tohoto výrobku</w:t>
      </w:r>
      <w:r w:rsidR="00850AEF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a přejeme příjemnou stavbu.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Více najdete na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našich  stránkách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 </w:t>
      </w:r>
      <w:hyperlink r:id="rId22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www.modely-masinek.cz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</w:t>
      </w:r>
    </w:p>
    <w:sectPr w:rsidR="00B62006" w:rsidRPr="00043276" w:rsidSect="00B6200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AB"/>
    <w:rsid w:val="00043276"/>
    <w:rsid w:val="000709DF"/>
    <w:rsid w:val="005836A8"/>
    <w:rsid w:val="007332AC"/>
    <w:rsid w:val="00850AEF"/>
    <w:rsid w:val="00880079"/>
    <w:rsid w:val="00B62006"/>
    <w:rsid w:val="00D141DD"/>
    <w:rsid w:val="00D96AAB"/>
    <w:rsid w:val="00ED7851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A8"/>
  </w:style>
  <w:style w:type="paragraph" w:styleId="Nadpis2">
    <w:name w:val="heading 2"/>
    <w:basedOn w:val="Normln"/>
    <w:link w:val="Nadpis2Char"/>
    <w:uiPriority w:val="9"/>
    <w:qFormat/>
    <w:rsid w:val="00D9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6AAB"/>
    <w:rPr>
      <w:b/>
      <w:bCs/>
    </w:rPr>
  </w:style>
  <w:style w:type="character" w:customStyle="1" w:styleId="apple-converted-space">
    <w:name w:val="apple-converted-space"/>
    <w:basedOn w:val="Standardnpsmoodstavce"/>
    <w:rsid w:val="00D96AAB"/>
  </w:style>
  <w:style w:type="character" w:customStyle="1" w:styleId="Nadpis2Char">
    <w:name w:val="Nadpis 2 Char"/>
    <w:basedOn w:val="Standardnpsmoodstavce"/>
    <w:link w:val="Nadpis2"/>
    <w:uiPriority w:val="9"/>
    <w:rsid w:val="00D96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00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D31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y-masinek.cz/userFiles/gp200_stavba18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modely-masinek.cz/userFiles/gp200_cely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www.modely-masinek.cz/userFiles/gp200_stavba22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gp200_cely11.jpg" TargetMode="External"/><Relationship Id="rId20" Type="http://schemas.openxmlformats.org/officeDocument/2006/relationships/hyperlink" Target="http://www.modely-masinek.cz/userFiles/gp200_osvetleni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gp200_stavba14.jpg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modely-masinek.cz/userFiles/gp200_stavba19.jpg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modely-masinek.cz/userFiles/gp200_cely8.jpg" TargetMode="External"/><Relationship Id="rId22" Type="http://schemas.openxmlformats.org/officeDocument/2006/relationships/hyperlink" Target="http://www.modely-mas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2014-04-11T12:40:00Z</dcterms:created>
  <dcterms:modified xsi:type="dcterms:W3CDTF">2014-04-11T12:40:00Z</dcterms:modified>
</cp:coreProperties>
</file>